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C0" w:rsidRDefault="000A7DC0" w:rsidP="000A7DC0">
      <w:r>
        <w:rPr>
          <w:noProof/>
          <w:lang w:eastAsia="pl-PL"/>
        </w:rPr>
        <w:drawing>
          <wp:inline distT="0" distB="0" distL="0" distR="0">
            <wp:extent cx="5760720" cy="11687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A7DC0" w:rsidRPr="000A7DC0" w:rsidTr="00CB5F8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A7DC0" w:rsidRPr="000A7DC0" w:rsidRDefault="000A7DC0" w:rsidP="000A7DC0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  <w:t>Załącznik nr 3 do SIWZ</w:t>
            </w:r>
          </w:p>
        </w:tc>
      </w:tr>
      <w:tr w:rsidR="000A7DC0" w:rsidRPr="000A7DC0" w:rsidTr="00CB5F8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A7DC0" w:rsidRPr="000A7DC0" w:rsidRDefault="000A7DC0" w:rsidP="000A7DC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 WYKONAWCY</w:t>
            </w:r>
          </w:p>
          <w:p w:rsidR="000A7DC0" w:rsidRPr="000A7DC0" w:rsidRDefault="000A7DC0" w:rsidP="000A7DC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dotyczące grupy kapitałowej</w:t>
            </w:r>
          </w:p>
        </w:tc>
      </w:tr>
    </w:tbl>
    <w:p w:rsidR="000A7DC0" w:rsidRPr="000A7DC0" w:rsidRDefault="000A7DC0" w:rsidP="000A7DC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A7DC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:rsidR="000A7DC0" w:rsidRPr="000A7DC0" w:rsidRDefault="000A7DC0" w:rsidP="000A7DC0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A7DC0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</w:t>
      </w:r>
    </w:p>
    <w:p w:rsidR="000A7DC0" w:rsidRPr="000A7DC0" w:rsidRDefault="000A7DC0" w:rsidP="000A7DC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A7DC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A7DC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A7DC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0A7DC0" w:rsidRPr="000A7DC0" w:rsidRDefault="000A7DC0" w:rsidP="000A7DC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0A7DC0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:rsidR="000A7DC0" w:rsidRPr="000A7DC0" w:rsidRDefault="000A7DC0" w:rsidP="000A7DC0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A7DC0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</w:t>
      </w:r>
    </w:p>
    <w:p w:rsidR="000A7DC0" w:rsidRPr="000A7DC0" w:rsidRDefault="000A7DC0" w:rsidP="000A7DC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A7DC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0A7DC0" w:rsidRPr="000A7DC0" w:rsidRDefault="000A7DC0" w:rsidP="000A7DC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A7DC0" w:rsidRPr="000A7DC0" w:rsidRDefault="000A7DC0" w:rsidP="000A7D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DC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iż nie należymy do grupy kapitałowej w rozumieniu ustawy z dnia 16 lutego 2007r. o ochronie konkurencji i konsumentów (Dz. U. 2015r. poz. 184, 1618 i 1634).*</w:t>
      </w:r>
    </w:p>
    <w:p w:rsidR="000A7DC0" w:rsidRPr="000A7DC0" w:rsidRDefault="000A7DC0" w:rsidP="000A7D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DC0" w:rsidRPr="000A7DC0" w:rsidRDefault="000A7DC0" w:rsidP="000A7D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DC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iż należymy do grupy kapitałowej w rozumieniu ustawy z dnia 16 lutego 2007r. o ochronie konkurencji i konsumentów (Dz. U. 2015r. poz. 184, 1618 i 1634).*</w:t>
      </w:r>
    </w:p>
    <w:p w:rsidR="000A7DC0" w:rsidRPr="000A7DC0" w:rsidRDefault="000A7DC0" w:rsidP="000A7D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DC0" w:rsidRDefault="000A7DC0" w:rsidP="000A7DC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A7DC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8303"/>
      </w:tblGrid>
      <w:tr w:rsidR="000A7DC0" w:rsidRPr="000A7DC0" w:rsidTr="00CB5F85">
        <w:trPr>
          <w:trHeight w:val="513"/>
        </w:trPr>
        <w:tc>
          <w:tcPr>
            <w:tcW w:w="810" w:type="dxa"/>
          </w:tcPr>
          <w:p w:rsidR="000A7DC0" w:rsidRPr="000A7DC0" w:rsidRDefault="000A7DC0" w:rsidP="000A7DC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A7DC0" w:rsidRPr="000A7DC0" w:rsidRDefault="000A7DC0" w:rsidP="000A7DC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A7DC0" w:rsidRPr="000A7DC0" w:rsidRDefault="000A7DC0" w:rsidP="000A7DC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A7D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0A7DC0" w:rsidRPr="000A7DC0" w:rsidRDefault="000A7DC0" w:rsidP="000A7D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A7DC0" w:rsidRPr="000A7DC0" w:rsidRDefault="000A7DC0" w:rsidP="000A7D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A7D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Wskazanie Wykonawcy</w:t>
            </w:r>
          </w:p>
          <w:p w:rsidR="000A7DC0" w:rsidRPr="000A7DC0" w:rsidRDefault="000A7DC0" w:rsidP="000A7D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A7DC0" w:rsidRPr="000A7DC0" w:rsidTr="00CB5F85">
        <w:trPr>
          <w:trHeight w:val="720"/>
        </w:trPr>
        <w:tc>
          <w:tcPr>
            <w:tcW w:w="810" w:type="dxa"/>
          </w:tcPr>
          <w:p w:rsidR="000A7DC0" w:rsidRPr="000A7DC0" w:rsidRDefault="000A7DC0" w:rsidP="000A7DC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A7DC0" w:rsidRPr="000A7DC0" w:rsidRDefault="000A7DC0" w:rsidP="000A7DC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A7DC0" w:rsidRPr="000A7DC0" w:rsidRDefault="000A7DC0" w:rsidP="000A7DC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0A7DC0" w:rsidRPr="000A7DC0" w:rsidRDefault="000A7DC0" w:rsidP="000A7D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A7DC0" w:rsidRPr="000A7DC0" w:rsidRDefault="000A7DC0" w:rsidP="000A7D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A7DC0" w:rsidRPr="000A7DC0" w:rsidTr="00CB5F85">
        <w:trPr>
          <w:trHeight w:val="630"/>
        </w:trPr>
        <w:tc>
          <w:tcPr>
            <w:tcW w:w="810" w:type="dxa"/>
          </w:tcPr>
          <w:p w:rsidR="000A7DC0" w:rsidRPr="000A7DC0" w:rsidRDefault="000A7DC0" w:rsidP="000A7DC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A7DC0" w:rsidRPr="000A7DC0" w:rsidRDefault="000A7DC0" w:rsidP="000A7DC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A7DC0" w:rsidRPr="000A7DC0" w:rsidRDefault="000A7DC0" w:rsidP="000A7DC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0A7DC0" w:rsidRPr="000A7DC0" w:rsidRDefault="000A7DC0" w:rsidP="000A7D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A7DC0" w:rsidRPr="000A7DC0" w:rsidRDefault="000A7DC0" w:rsidP="000A7D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0A7DC0" w:rsidRDefault="000A7DC0" w:rsidP="000A7DC0"/>
    <w:p w:rsidR="000A7DC0" w:rsidRPr="000A7DC0" w:rsidRDefault="000A7DC0" w:rsidP="000A7D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A7DC0">
        <w:rPr>
          <w:rFonts w:ascii="Times New Roman" w:eastAsia="Times New Roman" w:hAnsi="Times New Roman" w:cs="Times New Roman"/>
          <w:sz w:val="18"/>
          <w:szCs w:val="18"/>
          <w:lang w:eastAsia="ar-SA"/>
        </w:rPr>
        <w:t>W załączeniu dowody wskazujące, że istniejące między wykonawcami należącymi do tej samej grupy kapitałowej, powiązania nie prowadzą do zachwiania uczciwej konkurencji w zamówieniu publicznym.</w:t>
      </w:r>
    </w:p>
    <w:p w:rsidR="000A7DC0" w:rsidRPr="000A7DC0" w:rsidRDefault="000A7DC0" w:rsidP="000A7D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DC0" w:rsidRPr="000A7DC0" w:rsidRDefault="000A7DC0" w:rsidP="000A7DC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A7D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A7DC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A7DC0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</w:p>
    <w:p w:rsidR="000A7DC0" w:rsidRPr="000A7DC0" w:rsidRDefault="000A7DC0" w:rsidP="000A7DC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A7DC0" w:rsidRPr="000A7DC0" w:rsidRDefault="000A7DC0" w:rsidP="000A7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DC0" w:rsidRPr="000A7DC0" w:rsidRDefault="000A7DC0" w:rsidP="000A7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D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A7D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A7D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A7D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A7D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A7D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A7D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…………………………………………</w:t>
      </w:r>
    </w:p>
    <w:p w:rsidR="000A7DC0" w:rsidRPr="000A7DC0" w:rsidRDefault="000A7DC0" w:rsidP="000A7DC0">
      <w:pPr>
        <w:spacing w:after="0"/>
        <w:ind w:left="4248" w:firstLine="708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A7DC0">
        <w:rPr>
          <w:rFonts w:ascii="Times New Roman" w:eastAsia="Times New Roman" w:hAnsi="Times New Roman" w:cs="Times New Roman"/>
          <w:sz w:val="16"/>
          <w:szCs w:val="24"/>
          <w:lang w:eastAsia="pl-PL"/>
        </w:rPr>
        <w:t>data i podpis upoważnionego przedstawiciela Wykonawcy</w:t>
      </w:r>
    </w:p>
    <w:p w:rsidR="000A7DC0" w:rsidRPr="000A7DC0" w:rsidRDefault="000A7DC0" w:rsidP="000A7DC0">
      <w:pPr>
        <w:spacing w:after="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0A7DC0" w:rsidRPr="000A7DC0" w:rsidRDefault="000A7DC0" w:rsidP="000A7DC0">
      <w:pPr>
        <w:spacing w:after="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0A7DC0" w:rsidRPr="000A7DC0" w:rsidRDefault="000A7DC0" w:rsidP="000A7DC0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7DC0">
        <w:rPr>
          <w:rFonts w:ascii="Times New Roman" w:eastAsia="Times New Roman" w:hAnsi="Times New Roman" w:cs="Times New Roman"/>
          <w:sz w:val="18"/>
          <w:szCs w:val="18"/>
          <w:lang w:eastAsia="pl-PL"/>
        </w:rPr>
        <w:t>*) niepotrzebne skreślić</w:t>
      </w:r>
    </w:p>
    <w:p w:rsidR="000A7DC0" w:rsidRPr="000A7DC0" w:rsidRDefault="000A7DC0" w:rsidP="000A7DC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7DC0" w:rsidRPr="000A7DC0" w:rsidRDefault="000A7DC0" w:rsidP="000A7DC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A7D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0A7DC0" w:rsidRPr="000A7DC0" w:rsidRDefault="000A7DC0" w:rsidP="000A7DC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A7D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Dokument  Wykonawca przekazuje Zamawiającemu w terminie 3 dni od dnia przekazania informacji z otwarcia ofert, o której mowa w art. 86 ust. 5 ustawy </w:t>
      </w:r>
      <w:proofErr w:type="spellStart"/>
      <w:r w:rsidRPr="000A7D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0A7D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0A7DC0" w:rsidRPr="000A7DC0" w:rsidRDefault="000A7DC0" w:rsidP="000A7DC0">
      <w:bookmarkStart w:id="0" w:name="_GoBack"/>
      <w:bookmarkEnd w:id="0"/>
    </w:p>
    <w:sectPr w:rsidR="000A7DC0" w:rsidRPr="000A7D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01" w:rsidRDefault="00475701" w:rsidP="000A7DC0">
      <w:pPr>
        <w:spacing w:after="0" w:line="240" w:lineRule="auto"/>
      </w:pPr>
      <w:r>
        <w:separator/>
      </w:r>
    </w:p>
  </w:endnote>
  <w:endnote w:type="continuationSeparator" w:id="0">
    <w:p w:rsidR="00475701" w:rsidRDefault="00475701" w:rsidP="000A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01" w:rsidRDefault="00475701" w:rsidP="000A7DC0">
      <w:pPr>
        <w:spacing w:after="0" w:line="240" w:lineRule="auto"/>
      </w:pPr>
      <w:r>
        <w:separator/>
      </w:r>
    </w:p>
  </w:footnote>
  <w:footnote w:type="continuationSeparator" w:id="0">
    <w:p w:rsidR="00475701" w:rsidRDefault="00475701" w:rsidP="000A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C0" w:rsidRPr="000A7DC0" w:rsidRDefault="000A7DC0" w:rsidP="000A7DC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</w:p>
  <w:p w:rsidR="000A7DC0" w:rsidRPr="000A7DC0" w:rsidRDefault="000A7DC0" w:rsidP="000A7DC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Cs/>
        <w:i/>
        <w:sz w:val="20"/>
        <w:szCs w:val="18"/>
        <w:lang w:eastAsia="pl-PL"/>
      </w:rPr>
    </w:pPr>
  </w:p>
  <w:p w:rsidR="000A7DC0" w:rsidRDefault="000A7D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C0"/>
    <w:rsid w:val="0003752C"/>
    <w:rsid w:val="000A7DC0"/>
    <w:rsid w:val="004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DC0"/>
  </w:style>
  <w:style w:type="paragraph" w:styleId="Stopka">
    <w:name w:val="footer"/>
    <w:basedOn w:val="Normalny"/>
    <w:link w:val="StopkaZnak"/>
    <w:uiPriority w:val="99"/>
    <w:unhideWhenUsed/>
    <w:rsid w:val="000A7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DC0"/>
  </w:style>
  <w:style w:type="paragraph" w:styleId="Tekstdymka">
    <w:name w:val="Balloon Text"/>
    <w:basedOn w:val="Normalny"/>
    <w:link w:val="TekstdymkaZnak"/>
    <w:uiPriority w:val="99"/>
    <w:semiHidden/>
    <w:unhideWhenUsed/>
    <w:rsid w:val="000A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DC0"/>
  </w:style>
  <w:style w:type="paragraph" w:styleId="Stopka">
    <w:name w:val="footer"/>
    <w:basedOn w:val="Normalny"/>
    <w:link w:val="StopkaZnak"/>
    <w:uiPriority w:val="99"/>
    <w:unhideWhenUsed/>
    <w:rsid w:val="000A7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DC0"/>
  </w:style>
  <w:style w:type="paragraph" w:styleId="Tekstdymka">
    <w:name w:val="Balloon Text"/>
    <w:basedOn w:val="Normalny"/>
    <w:link w:val="TekstdymkaZnak"/>
    <w:uiPriority w:val="99"/>
    <w:semiHidden/>
    <w:unhideWhenUsed/>
    <w:rsid w:val="000A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2018-05-27T18:01:00Z</dcterms:created>
  <dcterms:modified xsi:type="dcterms:W3CDTF">2018-05-27T18:04:00Z</dcterms:modified>
</cp:coreProperties>
</file>